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3：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废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条件</w:t>
      </w:r>
    </w:p>
    <w:bookmarkEnd w:id="0"/>
    <w:p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（一）比选</w:t>
      </w:r>
      <w:r>
        <w:rPr>
          <w:rFonts w:ascii="方正仿宋_GBK" w:hAnsi="方正仿宋_GBK" w:eastAsia="方正仿宋_GBK" w:cs="方正仿宋_GBK"/>
          <w:sz w:val="32"/>
          <w:szCs w:val="32"/>
        </w:rPr>
        <w:t>申请书递交时间超过截止时间；</w:t>
      </w:r>
    </w:p>
    <w:p>
      <w:pPr>
        <w:spacing w:line="560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（二）比选</w:t>
      </w:r>
      <w:r>
        <w:rPr>
          <w:rFonts w:ascii="方正仿宋_GBK" w:hAnsi="方正仿宋_GBK" w:eastAsia="方正仿宋_GBK" w:cs="方正仿宋_GBK"/>
          <w:sz w:val="32"/>
          <w:szCs w:val="32"/>
        </w:rPr>
        <w:t>申请书未封装完好；</w:t>
      </w:r>
    </w:p>
    <w:p>
      <w:pPr>
        <w:spacing w:line="560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（三）比选</w:t>
      </w:r>
      <w:r>
        <w:rPr>
          <w:rFonts w:ascii="方正仿宋_GBK" w:hAnsi="方正仿宋_GBK" w:eastAsia="方正仿宋_GBK" w:cs="方正仿宋_GBK"/>
          <w:sz w:val="32"/>
          <w:szCs w:val="32"/>
        </w:rPr>
        <w:t>申请书密封袋未加盖招标申请人单位公章；</w:t>
      </w:r>
    </w:p>
    <w:p>
      <w:pPr>
        <w:spacing w:line="560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专业咨询机构</w:t>
      </w:r>
      <w:r>
        <w:rPr>
          <w:rFonts w:ascii="方正仿宋_GBK" w:hAnsi="方正仿宋_GBK" w:eastAsia="方正仿宋_GBK" w:cs="方正仿宋_GBK"/>
          <w:sz w:val="32"/>
          <w:szCs w:val="32"/>
        </w:rPr>
        <w:t>报价高于最高限价；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2022-07-11T09:17:29Z</dcterms:created>
  <dc:creator>nt</dc:creator>
  <cp:lastModifiedBy>nt</cp:lastModifiedBy>
  <dcterms:modified xsi:type="dcterms:W3CDTF">2022-07-11T09:17:37Z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